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ГЛАВА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ОДИНЦОВСКОГО 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ГОРОДСКОГО ОКРУГА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МОСКОВСКОЙ ОБЛАСТИ</w:t>
      </w:r>
    </w:p>
    <w:p>
      <w:pPr>
        <w:pStyle w:val="Normal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ПОСТАНОВЛЕНИЕ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Calibri" w:cs="Arial" w:ascii="Arial" w:hAnsi="Arial"/>
        </w:rPr>
        <w:t>22.03.2021 № 27-ПГл</w:t>
      </w:r>
    </w:p>
    <w:p>
      <w:pPr>
        <w:pStyle w:val="Normal"/>
        <w:ind w:right="282" w:hanging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</w:t>
      </w:r>
    </w:p>
    <w:p>
      <w:pPr>
        <w:pStyle w:val="Normal"/>
        <w:ind w:right="28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Одинцовского городского округа  Московской области за 2020 год 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прав граждан Одинцовского городского округа  Московской области на непосредственное участие в осуществлении местного самоуправления,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Московской области от 28.08.2019 №8/8 с изменениями от 09.06.2020 №3/17,  Положением о порядке организации и проведения публичных слушаний в Одинцовском городском округе Московской области, утвержденным решением Совета   депутатов   Одинцовского  городского округа  от  30.04.2019 № 7/1 с изменениями от 03.04.2020  №5/15, учитывая постановление Губернатора Московской области от 12.03.2020 №108-ПГ </w:t>
      </w:r>
      <w:r>
        <w:rPr>
          <w:rFonts w:cs="Arial"/>
          <w:color w:val="1B1C1D"/>
          <w:sz w:val="28"/>
          <w:szCs w:val="28"/>
        </w:rPr>
        <w:t>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>
        <w:rPr>
          <w:sz w:val="28"/>
          <w:szCs w:val="28"/>
        </w:rPr>
        <w:t xml:space="preserve">, </w:t>
      </w:r>
    </w:p>
    <w:p>
      <w:pPr>
        <w:pStyle w:val="Normal"/>
        <w:ind w:right="282" w:firstLine="54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282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sz w:val="28"/>
          <w:szCs w:val="28"/>
          <w:lang w:val="en-US"/>
        </w:rPr>
        <w:t>:</w:t>
      </w:r>
    </w:p>
    <w:p>
      <w:pPr>
        <w:pStyle w:val="Normal"/>
        <w:ind w:right="282"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и провести на территории Одинцовского городского округа Московской области публичные слушания по вопросу «Отчет об исполнении бюджета Одинцовского городского округа Московской области за 2020 год»  09.04.2021 года в 16.00.</w:t>
      </w:r>
    </w:p>
    <w:p>
      <w:pPr>
        <w:pStyle w:val="Normal"/>
        <w:ind w:right="282" w:firstLine="567"/>
        <w:jc w:val="both"/>
        <w:rPr/>
      </w:pPr>
      <w:r>
        <w:rPr>
          <w:sz w:val="28"/>
          <w:szCs w:val="28"/>
        </w:rPr>
        <w:t>Место проведения: Московская область, город Одинцово, улица Маршала Жукова, дом 28, здание Администрации Одинцовского городского округа.</w:t>
      </w:r>
    </w:p>
    <w:p>
      <w:pPr>
        <w:pStyle w:val="Normal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– электронный, в режиме «онлайн-трансляции» на официальном сайте Одинцовского городского округа.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 – Глава Одинцовского городского округа Московской области.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>
      <w:pPr>
        <w:pStyle w:val="Normal"/>
        <w:numPr>
          <w:ilvl w:val="0"/>
          <w:numId w:val="4"/>
        </w:numPr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Тарасова Л.В. – заместитель Главы Администрации, начальник Финансово-казначейского управления Одинцовского городского округа (Председатель Комиссии);</w:t>
      </w:r>
    </w:p>
    <w:p>
      <w:pPr>
        <w:pStyle w:val="Normal"/>
        <w:numPr>
          <w:ilvl w:val="0"/>
          <w:numId w:val="4"/>
        </w:numPr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Бажанова Мария Александровна - заместитель Главы Администрации Одинцовского городского округа (заместитель председателя Комиссии);</w:t>
      </w:r>
    </w:p>
    <w:p>
      <w:pPr>
        <w:pStyle w:val="Normal"/>
        <w:numPr>
          <w:ilvl w:val="0"/>
          <w:numId w:val="4"/>
        </w:numPr>
        <w:ind w:left="0" w:right="282" w:firstLine="567"/>
        <w:jc w:val="both"/>
        <w:rPr/>
      </w:pPr>
      <w:r>
        <w:rPr>
          <w:sz w:val="28"/>
          <w:szCs w:val="28"/>
        </w:rPr>
        <w:t>Неретин Роман Викторович - заместитель Главы Администрации Одинцовского городского округа (заместитель председателя Комиссии);</w:t>
      </w:r>
    </w:p>
    <w:p>
      <w:pPr>
        <w:pStyle w:val="Normal"/>
        <w:numPr>
          <w:ilvl w:val="0"/>
          <w:numId w:val="4"/>
        </w:numPr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Андреева Елена Алексеевна – начальник организационного отдела Администрации Одинцовского городского округа (член Комиссии);</w:t>
      </w:r>
    </w:p>
    <w:p>
      <w:pPr>
        <w:pStyle w:val="Normal"/>
        <w:numPr>
          <w:ilvl w:val="0"/>
          <w:numId w:val="4"/>
        </w:numPr>
        <w:ind w:left="0" w:right="282" w:firstLine="567"/>
        <w:jc w:val="both"/>
        <w:rPr/>
      </w:pPr>
      <w:r>
        <w:rPr>
          <w:sz w:val="28"/>
          <w:szCs w:val="28"/>
        </w:rPr>
        <w:t>Горбачева Ирина Алексеевна – начальник отдела финансового контроля Финансово-казначейского управления Администрации Одинцовского городского округа (секретарь Комиссии).</w:t>
      </w:r>
    </w:p>
    <w:p>
      <w:pPr>
        <w:pStyle w:val="Normal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заинтересованных  лиц по вопросу, указанному в пункте 1 настоящего постановления, направлять в адрес Главы Одинцовского городского округа   Московской   области на адрес электронной почты </w:t>
      </w:r>
      <w:hyperlink r:id="rId2">
        <w:r>
          <w:rPr>
            <w:color w:val="000000"/>
            <w:sz w:val="28"/>
            <w:szCs w:val="28"/>
            <w:lang w:val="en-US"/>
          </w:rPr>
          <w:t>adm</w:t>
        </w:r>
        <w:r>
          <w:rPr>
            <w:color w:val="000000"/>
            <w:sz w:val="28"/>
            <w:szCs w:val="28"/>
          </w:rPr>
          <w:t>@</w:t>
        </w:r>
        <w:r>
          <w:rPr>
            <w:color w:val="000000"/>
            <w:sz w:val="28"/>
            <w:szCs w:val="28"/>
            <w:lang w:val="en-US"/>
          </w:rPr>
          <w:t>odin</w:t>
        </w:r>
        <w:r>
          <w:rPr>
            <w:color w:val="000000"/>
            <w:sz w:val="28"/>
            <w:szCs w:val="28"/>
          </w:rPr>
          <w:t>.</w:t>
        </w:r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          2 апреля 2021 года. </w:t>
      </w:r>
    </w:p>
    <w:p>
      <w:pPr>
        <w:pStyle w:val="Normal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Регистрация граждан, желающих выступить в день проведения публичных слушаний в электронном формате, начинается 2 апреля 2021 года по телефону              8 (495) 593-15-37, в рабочие дни с 9 до 18 часов. </w:t>
      </w:r>
    </w:p>
    <w:p>
      <w:pPr>
        <w:pStyle w:val="Normal"/>
        <w:ind w:right="282" w:firstLine="567"/>
        <w:jc w:val="both"/>
        <w:rPr/>
      </w:pPr>
      <w:r>
        <w:rPr>
          <w:sz w:val="28"/>
          <w:szCs w:val="28"/>
        </w:rPr>
        <w:t>6. Предложения, а также заявления на выступление предоставляются гражданами Российской Федерации, проживающими на территории Одинцовского городского округа, в соответствии с Положением о порядке организации и проведения публичных слушаний в Одинцовском городском округе Московской области, утвержденным решением Совета   депутатов   Одинцовского  городского округа  от  30.04.2019 № 7/1 с изменениями от 03.04.2020  №5/15.</w:t>
      </w:r>
    </w:p>
    <w:p>
      <w:pPr>
        <w:pStyle w:val="Normal"/>
        <w:numPr>
          <w:ilvl w:val="0"/>
          <w:numId w:val="3"/>
        </w:numPr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  обеспечение   подготовки    и    проведения   публичных слушаний по вопросу, указанному в пункте  1 настоящего постановления, возложить на заместителя Главы Администрации Одинцовского городского округа Бажанову М.А., заместителя Главы Администрации Одинцовского городского округа Неретина Р.В. и заместителя   Главы Администрации, начальника  Финансово-казначейского управления Тарасову Л.В.</w:t>
      </w:r>
    </w:p>
    <w:p>
      <w:pPr>
        <w:pStyle w:val="Normal"/>
        <w:numPr>
          <w:ilvl w:val="0"/>
          <w:numId w:val="3"/>
        </w:numPr>
        <w:ind w:left="0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в электронном формате участниками слушаний могут быть заданы вопросы по обсуждаемой теме по телефонам горячей линии, указанным на официальном сайте Одинцовского городского округа.</w:t>
      </w:r>
    </w:p>
    <w:p>
      <w:pPr>
        <w:pStyle w:val="Normal"/>
        <w:numPr>
          <w:ilvl w:val="0"/>
          <w:numId w:val="3"/>
        </w:numPr>
        <w:ind w:left="0" w:right="282" w:firstLine="567"/>
        <w:jc w:val="both"/>
        <w:rPr/>
      </w:pPr>
      <w:r>
        <w:rPr>
          <w:sz w:val="28"/>
          <w:szCs w:val="28"/>
        </w:rPr>
        <w:t>Опубликовать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 не позднее 26 марта 2021 года проект решения Совета депутатов Одинцовского городского округа Московской области «Об исполнении бюджета Одинцовского городского округа Московской области за 2020 год».</w:t>
      </w:r>
    </w:p>
    <w:p>
      <w:pPr>
        <w:pStyle w:val="Normal"/>
        <w:numPr>
          <w:ilvl w:val="0"/>
          <w:numId w:val="3"/>
        </w:numPr>
        <w:ind w:left="0" w:right="282" w:firstLine="567"/>
        <w:jc w:val="both"/>
        <w:rPr/>
      </w:pPr>
      <w:r>
        <w:rPr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в информационно-телекоммуникационной сети Интернет.</w:t>
      </w:r>
    </w:p>
    <w:p>
      <w:pPr>
        <w:pStyle w:val="Normal"/>
        <w:numPr>
          <w:ilvl w:val="0"/>
          <w:numId w:val="3"/>
        </w:numPr>
        <w:ind w:left="0" w:right="282" w:firstLine="567"/>
        <w:jc w:val="both"/>
        <w:rPr/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                                                     А.Р. Иванов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3"/>
      <w:type w:val="nextPage"/>
      <w:pgSz w:w="11906" w:h="16838"/>
      <w:pgMar w:left="1134" w:right="567" w:header="0" w:top="709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ind w:left="1287" w:hanging="720"/>
      </w:pPr>
      <w:rPr/>
    </w:lvl>
    <w:lvl w:ilvl="2">
      <w:start w:val="1"/>
      <w:numFmt w:val="decimal"/>
      <w:lvlText w:val="%1.%2.%3."/>
      <w:lvlJc w:val="left"/>
      <w:pPr>
        <w:ind w:left="1494" w:hanging="720"/>
      </w:pPr>
      <w:rPr/>
    </w:lvl>
    <w:lvl w:ilvl="3">
      <w:start w:val="1"/>
      <w:numFmt w:val="decimal"/>
      <w:lvlText w:val="%1.%2.%3.%4."/>
      <w:lvlJc w:val="left"/>
      <w:pPr>
        <w:ind w:left="2061" w:hanging="1080"/>
      </w:pPr>
      <w:rPr/>
    </w:lvl>
    <w:lvl w:ilvl="4">
      <w:start w:val="1"/>
      <w:numFmt w:val="decimal"/>
      <w:lvlText w:val="%1.%2.%3.%4.%5."/>
      <w:lvlJc w:val="left"/>
      <w:pPr>
        <w:ind w:left="2268" w:hanging="1080"/>
      </w:pPr>
      <w:rPr/>
    </w:lvl>
    <w:lvl w:ilvl="5">
      <w:start w:val="1"/>
      <w:numFmt w:val="decimal"/>
      <w:lvlText w:val="%1.%2.%3.%4.%5.%6."/>
      <w:lvlJc w:val="left"/>
      <w:pPr>
        <w:ind w:left="2835" w:hanging="1440"/>
      </w:pPr>
      <w:rPr/>
    </w:lvl>
    <w:lvl w:ilvl="6">
      <w:start w:val="1"/>
      <w:numFmt w:val="decimal"/>
      <w:lvlText w:val="%1.%2.%3.%4.%5.%6.%7."/>
      <w:lvlJc w:val="left"/>
      <w:pPr>
        <w:ind w:left="3402" w:hanging="1800"/>
      </w:pPr>
      <w:rPr/>
    </w:lvl>
    <w:lvl w:ilvl="7">
      <w:start w:val="1"/>
      <w:numFmt w:val="decimal"/>
      <w:lvlText w:val="%1.%2.%3.%4.%5.%6.%7.%8."/>
      <w:lvlJc w:val="left"/>
      <w:pPr>
        <w:ind w:left="3609" w:hanging="1800"/>
      </w:pPr>
      <w:rPr/>
    </w:lvl>
    <w:lvl w:ilvl="8">
      <w:start w:val="1"/>
      <w:numFmt w:val="decimal"/>
      <w:lvlText w:val="%1.%2.%3.%4.%5.%6.%7.%8.%9."/>
      <w:lvlJc w:val="left"/>
      <w:pPr>
        <w:ind w:left="4176" w:hanging="216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</w:abstractNum>
  <w:abstractNum w:abstractNumId="4">
    <w:lvl w:ilvl="0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@odin.r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LibreOffice/6.4.1.2$Windows_x86 LibreOffice_project/4d224e95b98b138af42a64d84056446d09082932</Application>
  <Pages>3</Pages>
  <Words>600</Words>
  <Characters>4497</Characters>
  <CharactersWithSpaces>5182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2021-03-10T16:11:00Z</dcterms:created>
  <dc:creator>Admin</dc:creator>
  <dc:description/>
  <cp:keywords/>
  <dc:language>ru-RU</dc:language>
  <cp:lastModifiedBy>Зиминова Анна Юрьевна</cp:lastModifiedBy>
  <cp:lastPrinted>2021-03-23T15:31:00Z</cp:lastPrinted>
  <dcterms:modified xsi:type="dcterms:W3CDTF">2021-03-23T17:04:00Z</dcterms:modified>
  <cp:revision>82</cp:revision>
  <dc:subject/>
  <dc:title/>
</cp:coreProperties>
</file>